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E5162A" w:rsidRDefault="00242B98" w:rsidP="00E5162A">
      <w:pPr>
        <w:contextualSpacing/>
        <w:jc w:val="both"/>
        <w:rPr>
          <w:b/>
          <w:sz w:val="28"/>
          <w:szCs w:val="28"/>
        </w:rPr>
      </w:pPr>
    </w:p>
    <w:p w:rsidR="00E5162A" w:rsidRPr="00E5162A" w:rsidRDefault="00E5162A" w:rsidP="00E5162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5162A">
        <w:rPr>
          <w:b/>
          <w:bCs/>
          <w:color w:val="333333"/>
          <w:sz w:val="28"/>
          <w:szCs w:val="28"/>
        </w:rPr>
        <w:t>Продление или перенос ежегодного оплачиваемого отпуска</w:t>
      </w:r>
    </w:p>
    <w:p w:rsidR="00E5162A" w:rsidRPr="00E5162A" w:rsidRDefault="00E5162A" w:rsidP="00E5162A">
      <w:pPr>
        <w:shd w:val="clear" w:color="auto" w:fill="FFFFFF"/>
        <w:contextualSpacing/>
        <w:rPr>
          <w:color w:val="000000"/>
          <w:sz w:val="28"/>
          <w:szCs w:val="28"/>
        </w:rPr>
      </w:pPr>
      <w:r w:rsidRPr="00E5162A">
        <w:rPr>
          <w:color w:val="000000"/>
          <w:sz w:val="28"/>
          <w:szCs w:val="28"/>
        </w:rPr>
        <w:t> </w:t>
      </w:r>
      <w:r w:rsidRPr="00E5162A">
        <w:rPr>
          <w:color w:val="FFFFFF"/>
          <w:sz w:val="28"/>
          <w:szCs w:val="28"/>
        </w:rPr>
        <w:t>Текст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Согласно ст.124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временной нетрудоспособности работника;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 других случаях, предусмотренных трудовым законодательством, локальными нормативными актами.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D1AC9" w:rsidRPr="002A2FF7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1A1B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2021-03-12T09:32:00Z</cp:lastPrinted>
  <dcterms:created xsi:type="dcterms:W3CDTF">2021-03-30T08:23:00Z</dcterms:created>
  <dcterms:modified xsi:type="dcterms:W3CDTF">2021-03-30T08:23:00Z</dcterms:modified>
</cp:coreProperties>
</file>